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D" w:rsidRPr="007B0E7D" w:rsidRDefault="007B0E7D" w:rsidP="007B0E7D">
      <w:pPr>
        <w:spacing w:afterLines="150" w:after="468" w:line="580" w:lineRule="exact"/>
        <w:ind w:firstLineChars="100" w:firstLine="360"/>
        <w:jc w:val="center"/>
        <w:rPr>
          <w:rFonts w:ascii="方正小标宋简体" w:eastAsia="方正小标宋简体" w:hAnsi="华文中宋"/>
          <w:sz w:val="36"/>
          <w:szCs w:val="36"/>
        </w:rPr>
      </w:pPr>
      <w:r w:rsidRPr="007B0E7D">
        <w:rPr>
          <w:rFonts w:ascii="方正小标宋简体" w:eastAsia="方正小标宋简体" w:hAnsi="华文中宋" w:hint="eastAsia"/>
          <w:sz w:val="36"/>
          <w:szCs w:val="36"/>
        </w:rPr>
        <w:t>2018年第十期专利代理人上岗培训班日程安排</w:t>
      </w:r>
    </w:p>
    <w:p w:rsidR="007B0E7D" w:rsidRDefault="007B0E7D" w:rsidP="007B0E7D">
      <w:pPr>
        <w:adjustRightInd w:val="0"/>
        <w:snapToGrid w:val="0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报到时间：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日下午</w:t>
      </w:r>
      <w:r>
        <w:rPr>
          <w:sz w:val="24"/>
          <w:szCs w:val="24"/>
        </w:rPr>
        <w:t xml:space="preserve"> 19:00-20:00    </w:t>
      </w:r>
    </w:p>
    <w:p w:rsidR="007B0E7D" w:rsidRDefault="007B0E7D" w:rsidP="007B0E7D">
      <w:pPr>
        <w:adjustRightInd w:val="0"/>
        <w:snapToGrid w:val="0"/>
        <w:ind w:firstLineChars="600" w:firstLine="144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日上午</w:t>
      </w:r>
      <w:r>
        <w:rPr>
          <w:sz w:val="24"/>
          <w:szCs w:val="24"/>
        </w:rPr>
        <w:t xml:space="preserve"> 7:20-8:20 </w:t>
      </w:r>
      <w:bookmarkStart w:id="0" w:name="_GoBack"/>
      <w:bookmarkEnd w:id="0"/>
    </w:p>
    <w:p w:rsidR="007B0E7D" w:rsidRDefault="007B0E7D" w:rsidP="007B0E7D">
      <w:pPr>
        <w:adjustRightInd w:val="0"/>
        <w:snapToGrid w:val="0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注：报到时间任选其一即可</w:t>
      </w:r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7B0E7D" w:rsidTr="007B0E7D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培训安排</w:t>
            </w:r>
          </w:p>
        </w:tc>
      </w:tr>
      <w:tr w:rsidR="007B0E7D" w:rsidTr="007B0E7D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9月10日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7:20-8:20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7B0E7D" w:rsidTr="007B0E7D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9月11日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E7D" w:rsidTr="007B0E7D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9月12日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B0E7D" w:rsidTr="007B0E7D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9月13日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7B0E7D" w:rsidTr="007B0E7D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9月14日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7B0E7D" w:rsidTr="007B0E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B0E7D" w:rsidRDefault="007B0E7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7B0E7D" w:rsidRDefault="007B0E7D" w:rsidP="007B0E7D">
      <w:pPr>
        <w:rPr>
          <w:rFonts w:hint="eastAsia"/>
          <w:szCs w:val="21"/>
        </w:rPr>
      </w:pPr>
    </w:p>
    <w:p w:rsidR="00731DEB" w:rsidRDefault="00731DEB">
      <w:pPr>
        <w:rPr>
          <w:rFonts w:hint="eastAsia"/>
        </w:rPr>
      </w:pPr>
    </w:p>
    <w:sectPr w:rsidR="0073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D"/>
    <w:rsid w:val="00731DEB"/>
    <w:rsid w:val="007B0E7D"/>
    <w:rsid w:val="008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45B59-851B-4243-9395-0A5CD4A9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nietianyang</dc:creator>
  <cp:keywords/>
  <dc:description/>
  <cp:lastModifiedBy>nietianyang</cp:lastModifiedBy>
  <cp:revision>3</cp:revision>
  <dcterms:created xsi:type="dcterms:W3CDTF">2018-08-03T01:28:00Z</dcterms:created>
  <dcterms:modified xsi:type="dcterms:W3CDTF">2018-08-03T01:29:00Z</dcterms:modified>
</cp:coreProperties>
</file>